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6C" w:rsidRDefault="0035796C" w:rsidP="0035796C">
      <w:pPr>
        <w:rPr>
          <w:b/>
        </w:rPr>
      </w:pPr>
      <w:r>
        <w:rPr>
          <w:b/>
        </w:rPr>
        <w:t>OSNOVNA ŠKOLA AUGUSTA HARAMBAŠIĆA</w:t>
      </w:r>
    </w:p>
    <w:p w:rsidR="0035796C" w:rsidRDefault="0035796C" w:rsidP="0035796C">
      <w:r>
        <w:t>HARAMBAŠIĆEVA 18, 10000 ZAGREB</w:t>
      </w:r>
    </w:p>
    <w:p w:rsidR="0035796C" w:rsidRDefault="0035796C" w:rsidP="0035796C">
      <w:r>
        <w:t xml:space="preserve">e-mail: </w:t>
      </w:r>
      <w:hyperlink r:id="rId4" w:history="1">
        <w:r>
          <w:rPr>
            <w:rStyle w:val="Hiperveza"/>
          </w:rPr>
          <w:t>os-zagreb-029@os-aharambasica-zg.skole.hr</w:t>
        </w:r>
      </w:hyperlink>
    </w:p>
    <w:p w:rsidR="0035796C" w:rsidRDefault="0035796C" w:rsidP="0035796C">
      <w:r>
        <w:t>Tel. 2312-920 Fax. 2441-535</w:t>
      </w:r>
    </w:p>
    <w:p w:rsidR="0035796C" w:rsidRDefault="0035796C" w:rsidP="0035796C">
      <w:pPr>
        <w:spacing w:before="150"/>
      </w:pPr>
      <w:r>
        <w:t>KLASA: 007-02/24-02/9</w:t>
      </w:r>
    </w:p>
    <w:p w:rsidR="0035796C" w:rsidRDefault="0035796C" w:rsidP="0035796C">
      <w:r>
        <w:t>URBROJ: 251-144-24-2</w:t>
      </w:r>
    </w:p>
    <w:p w:rsidR="0035796C" w:rsidRDefault="0035796C" w:rsidP="0035796C">
      <w:r>
        <w:t>Zagreb, 3. listopada 2024.</w:t>
      </w:r>
    </w:p>
    <w:p w:rsidR="0035796C" w:rsidRDefault="0035796C" w:rsidP="0035796C"/>
    <w:p w:rsidR="0035796C" w:rsidRDefault="0035796C" w:rsidP="0035796C">
      <w:pPr>
        <w:jc w:val="center"/>
        <w:rPr>
          <w:b/>
        </w:rPr>
      </w:pPr>
      <w:r>
        <w:rPr>
          <w:b/>
        </w:rPr>
        <w:t>Zaključci</w:t>
      </w:r>
    </w:p>
    <w:p w:rsidR="0035796C" w:rsidRDefault="0035796C" w:rsidP="0035796C">
      <w:pPr>
        <w:jc w:val="center"/>
        <w:rPr>
          <w:b/>
        </w:rPr>
      </w:pPr>
      <w:r>
        <w:rPr>
          <w:b/>
        </w:rPr>
        <w:t>s 36. sjednice Školskoga odbora</w:t>
      </w:r>
    </w:p>
    <w:p w:rsidR="0035796C" w:rsidRDefault="0035796C" w:rsidP="0035796C"/>
    <w:p w:rsidR="0035796C" w:rsidRDefault="0035796C" w:rsidP="0035796C">
      <w:pPr>
        <w:jc w:val="both"/>
      </w:pPr>
      <w:r>
        <w:t>Sjednica je održana u četvrtak 3. listopada 2024. godine s početkom u 19:30 sati u školskoj knjižnici.</w:t>
      </w:r>
    </w:p>
    <w:p w:rsidR="0035796C" w:rsidRDefault="0035796C" w:rsidP="0035796C">
      <w:pPr>
        <w:jc w:val="both"/>
      </w:pPr>
    </w:p>
    <w:p w:rsidR="0035796C" w:rsidRDefault="0035796C" w:rsidP="0035796C">
      <w:pPr>
        <w:jc w:val="both"/>
      </w:pPr>
      <w:r>
        <w:t>Za sjednicu je predložen sljedeći dnevni red:</w:t>
      </w:r>
    </w:p>
    <w:p w:rsidR="0035796C" w:rsidRDefault="0035796C" w:rsidP="0035796C">
      <w:pPr>
        <w:jc w:val="both"/>
      </w:pPr>
      <w:r>
        <w:t>1. Verifikacija zapisnika s 35. sjednice Školskog odbora</w:t>
      </w:r>
    </w:p>
    <w:p w:rsidR="0035796C" w:rsidRDefault="0035796C" w:rsidP="0035796C">
      <w:pPr>
        <w:spacing w:line="276" w:lineRule="auto"/>
      </w:pPr>
      <w:r>
        <w:t xml:space="preserve">2. </w:t>
      </w:r>
      <w:r>
        <w:rPr>
          <w:bCs/>
        </w:rPr>
        <w:t>Izvješće</w:t>
      </w:r>
      <w:r>
        <w:t xml:space="preserve"> </w:t>
      </w:r>
      <w:r>
        <w:rPr>
          <w:bCs/>
        </w:rPr>
        <w:t xml:space="preserve">o ostvarivanju Godišnjeg plana i programa rada i </w:t>
      </w:r>
      <w:proofErr w:type="spellStart"/>
      <w:r>
        <w:rPr>
          <w:bCs/>
        </w:rPr>
        <w:t>Kurikula</w:t>
      </w:r>
      <w:proofErr w:type="spellEnd"/>
      <w:r>
        <w:rPr>
          <w:bCs/>
        </w:rPr>
        <w:t xml:space="preserve"> za šk. god. 2023./2024.</w:t>
      </w:r>
    </w:p>
    <w:p w:rsidR="0035796C" w:rsidRDefault="0035796C" w:rsidP="0035796C">
      <w:pPr>
        <w:spacing w:line="276" w:lineRule="auto"/>
      </w:pPr>
      <w:r>
        <w:t xml:space="preserve">3. Izvješće o provođenju preventivnih programa, stanju sigurnosti i mjerama poduzetim u   </w:t>
      </w:r>
    </w:p>
    <w:p w:rsidR="0035796C" w:rsidRDefault="0035796C" w:rsidP="0035796C">
      <w:pPr>
        <w:spacing w:line="276" w:lineRule="auto"/>
      </w:pPr>
      <w:r>
        <w:t xml:space="preserve">    cilju zaštite prava učenika u II. polugodištu šk. god. 2023./2024.</w:t>
      </w:r>
    </w:p>
    <w:p w:rsidR="0035796C" w:rsidRDefault="0035796C" w:rsidP="0035796C">
      <w:pPr>
        <w:spacing w:line="276" w:lineRule="auto"/>
        <w:rPr>
          <w:bCs/>
        </w:rPr>
      </w:pPr>
      <w:r>
        <w:t>4. Prijedlog Godišnjeg plana i programa rada za šk. god. 2024./2025.</w:t>
      </w:r>
    </w:p>
    <w:p w:rsidR="0035796C" w:rsidRDefault="0035796C" w:rsidP="0035796C">
      <w:pPr>
        <w:spacing w:line="276" w:lineRule="auto"/>
      </w:pPr>
      <w:r>
        <w:rPr>
          <w:bCs/>
        </w:rPr>
        <w:t xml:space="preserve">5. </w:t>
      </w:r>
      <w:r>
        <w:t xml:space="preserve">Prijedlog Školskog </w:t>
      </w:r>
      <w:proofErr w:type="spellStart"/>
      <w:r>
        <w:t>kurikula</w:t>
      </w:r>
      <w:proofErr w:type="spellEnd"/>
      <w:r>
        <w:t xml:space="preserve"> za šk. god. 2024./2025. </w:t>
      </w:r>
    </w:p>
    <w:p w:rsidR="0035796C" w:rsidRDefault="0035796C" w:rsidP="0035796C">
      <w:pPr>
        <w:spacing w:line="276" w:lineRule="auto"/>
        <w:rPr>
          <w:bCs/>
        </w:rPr>
      </w:pPr>
      <w:r>
        <w:t>6. Abeceda prevencije</w:t>
      </w:r>
    </w:p>
    <w:p w:rsidR="0035796C" w:rsidRDefault="0035796C" w:rsidP="0035796C">
      <w:pPr>
        <w:spacing w:line="276" w:lineRule="auto"/>
        <w:rPr>
          <w:bCs/>
        </w:rPr>
      </w:pPr>
      <w:r>
        <w:rPr>
          <w:bCs/>
        </w:rPr>
        <w:t xml:space="preserve">7. </w:t>
      </w:r>
      <w:r>
        <w:t>Osiguranje učenika</w:t>
      </w:r>
    </w:p>
    <w:p w:rsidR="0035796C" w:rsidRDefault="0035796C" w:rsidP="0035796C">
      <w:pPr>
        <w:jc w:val="both"/>
      </w:pPr>
      <w:r>
        <w:t>8. Najam dvorane</w:t>
      </w:r>
    </w:p>
    <w:p w:rsidR="0035796C" w:rsidRDefault="0035796C" w:rsidP="0035796C">
      <w:pPr>
        <w:jc w:val="both"/>
      </w:pPr>
      <w:r>
        <w:t xml:space="preserve">9. Suglasnost za zapošljavanje pomoćnika u nastavi – povlači se zbog neprovedenog testiranja </w:t>
      </w:r>
    </w:p>
    <w:p w:rsidR="0035796C" w:rsidRDefault="0035796C" w:rsidP="0035796C">
      <w:pPr>
        <w:jc w:val="both"/>
      </w:pPr>
    </w:p>
    <w:p w:rsidR="0035796C" w:rsidRDefault="0035796C" w:rsidP="0035796C">
      <w:pPr>
        <w:jc w:val="both"/>
      </w:pPr>
      <w:r>
        <w:t>Dodaju se nove točke:</w:t>
      </w:r>
    </w:p>
    <w:p w:rsidR="0035796C" w:rsidRDefault="0035796C" w:rsidP="0035796C">
      <w:pPr>
        <w:jc w:val="both"/>
      </w:pPr>
      <w:r>
        <w:t>9. Učenička zadruga</w:t>
      </w:r>
    </w:p>
    <w:p w:rsidR="0035796C" w:rsidRDefault="0035796C" w:rsidP="0035796C">
      <w:pPr>
        <w:jc w:val="both"/>
      </w:pPr>
      <w:r>
        <w:t>10. Jednostavna nabava</w:t>
      </w:r>
    </w:p>
    <w:p w:rsidR="0035796C" w:rsidRDefault="0035796C" w:rsidP="0035796C">
      <w:pPr>
        <w:jc w:val="both"/>
      </w:pPr>
      <w:r>
        <w:t>Točka 10. postaje točka 11. Razno</w:t>
      </w:r>
    </w:p>
    <w:p w:rsidR="0035796C" w:rsidRDefault="0035796C" w:rsidP="0035796C">
      <w:pPr>
        <w:jc w:val="both"/>
      </w:pPr>
    </w:p>
    <w:p w:rsidR="0035796C" w:rsidRDefault="0035796C" w:rsidP="0035796C">
      <w:pPr>
        <w:jc w:val="both"/>
        <w:rPr>
          <w:b/>
          <w:i/>
        </w:rPr>
      </w:pPr>
      <w:r>
        <w:rPr>
          <w:b/>
          <w:i/>
        </w:rPr>
        <w:t>Jednoglasno je donesena Odluka o prihvaćanju predloženog Dnevnog reda.</w:t>
      </w:r>
    </w:p>
    <w:p w:rsidR="0035796C" w:rsidRDefault="0035796C" w:rsidP="0035796C">
      <w:pPr>
        <w:jc w:val="both"/>
      </w:pPr>
    </w:p>
    <w:p w:rsidR="0035796C" w:rsidRDefault="0035796C" w:rsidP="0035796C">
      <w:pPr>
        <w:jc w:val="both"/>
        <w:rPr>
          <w:b/>
          <w:i/>
        </w:rPr>
      </w:pPr>
      <w:r>
        <w:t xml:space="preserve">Ad. 1.) </w:t>
      </w:r>
      <w:r>
        <w:t xml:space="preserve"> </w:t>
      </w:r>
      <w:r>
        <w:rPr>
          <w:b/>
          <w:i/>
        </w:rPr>
        <w:t>Jednoglasno je donesena Odluka o prihvaćanju Zapisnika s 35. sjednice Školskog odbora.</w:t>
      </w:r>
    </w:p>
    <w:p w:rsidR="0035796C" w:rsidRDefault="0035796C" w:rsidP="0035796C">
      <w:pPr>
        <w:spacing w:before="240"/>
        <w:jc w:val="both"/>
        <w:rPr>
          <w:b/>
          <w:i/>
        </w:rPr>
      </w:pPr>
      <w:r>
        <w:rPr>
          <w:i/>
        </w:rPr>
        <w:t>Ad. 2.</w:t>
      </w:r>
      <w:r>
        <w:t xml:space="preserve">) </w:t>
      </w:r>
      <w:r>
        <w:t xml:space="preserve"> </w:t>
      </w:r>
      <w:r>
        <w:rPr>
          <w:b/>
          <w:i/>
        </w:rPr>
        <w:t xml:space="preserve">Jednoglasno je donesena Odluka o prihvaćanju </w:t>
      </w:r>
      <w:r>
        <w:rPr>
          <w:b/>
          <w:bCs/>
          <w:i/>
        </w:rPr>
        <w:t>Izvješća</w:t>
      </w:r>
      <w:r>
        <w:rPr>
          <w:b/>
          <w:i/>
        </w:rPr>
        <w:t xml:space="preserve"> </w:t>
      </w:r>
      <w:r>
        <w:rPr>
          <w:b/>
          <w:bCs/>
          <w:i/>
        </w:rPr>
        <w:t xml:space="preserve">o ostvarivanju Godišnjeg plana i programa rada i </w:t>
      </w:r>
      <w:proofErr w:type="spellStart"/>
      <w:r>
        <w:rPr>
          <w:b/>
          <w:bCs/>
          <w:i/>
        </w:rPr>
        <w:t>Kurikula</w:t>
      </w:r>
      <w:proofErr w:type="spellEnd"/>
      <w:r>
        <w:rPr>
          <w:b/>
          <w:bCs/>
          <w:i/>
        </w:rPr>
        <w:t xml:space="preserve"> za šk. god. 2023./2024.</w:t>
      </w:r>
    </w:p>
    <w:p w:rsidR="0035796C" w:rsidRDefault="0035796C" w:rsidP="0035796C">
      <w:pPr>
        <w:rPr>
          <w:b/>
          <w:i/>
        </w:rPr>
      </w:pPr>
    </w:p>
    <w:p w:rsidR="0035796C" w:rsidRPr="0035796C" w:rsidRDefault="0035796C" w:rsidP="0035796C">
      <w:pPr>
        <w:spacing w:before="240"/>
        <w:jc w:val="both"/>
      </w:pPr>
      <w:r>
        <w:t xml:space="preserve">Ad. 3.) </w:t>
      </w:r>
      <w:r>
        <w:t xml:space="preserve"> </w:t>
      </w:r>
      <w:r>
        <w:rPr>
          <w:b/>
          <w:i/>
        </w:rPr>
        <w:t>Jednoglasno je donesena Odluka o prihvaćanju Izvješća</w:t>
      </w:r>
      <w:r>
        <w:t xml:space="preserve"> </w:t>
      </w:r>
      <w:r>
        <w:rPr>
          <w:b/>
          <w:i/>
        </w:rPr>
        <w:t>o provođenju preventivnih programa, stanju sigurnosti i mjerama poduzetim u cilju zaštite prava učenika u II. polugodištu šk. god. 2023./2024.</w:t>
      </w:r>
    </w:p>
    <w:p w:rsidR="0035796C" w:rsidRDefault="0035796C" w:rsidP="0035796C"/>
    <w:p w:rsidR="0035796C" w:rsidRPr="0035796C" w:rsidRDefault="0035796C" w:rsidP="0035796C">
      <w:pPr>
        <w:spacing w:line="276" w:lineRule="auto"/>
        <w:jc w:val="both"/>
      </w:pPr>
      <w:r>
        <w:t xml:space="preserve">Ad. 4.) </w:t>
      </w:r>
      <w:r>
        <w:t xml:space="preserve"> </w:t>
      </w:r>
      <w:r>
        <w:rPr>
          <w:b/>
          <w:i/>
        </w:rPr>
        <w:t>J</w:t>
      </w:r>
      <w:r>
        <w:rPr>
          <w:b/>
          <w:i/>
        </w:rPr>
        <w:t>ednoglasno je donesena Odluka o prihvaćanju Godišnjeg plana i programa rada za šk. god. 2024./2025.</w:t>
      </w:r>
    </w:p>
    <w:p w:rsidR="0035796C" w:rsidRDefault="0035796C" w:rsidP="0035796C">
      <w:pPr>
        <w:spacing w:line="276" w:lineRule="auto"/>
      </w:pPr>
    </w:p>
    <w:p w:rsidR="0035796C" w:rsidRPr="0035796C" w:rsidRDefault="0035796C" w:rsidP="0035796C">
      <w:pPr>
        <w:jc w:val="both"/>
      </w:pPr>
      <w:r>
        <w:lastRenderedPageBreak/>
        <w:t xml:space="preserve">Ad. 5.) </w:t>
      </w:r>
      <w:r>
        <w:rPr>
          <w:b/>
          <w:i/>
        </w:rPr>
        <w:t xml:space="preserve">Jednoglasno je donesena Odluka o prihvaćanju Školskog </w:t>
      </w:r>
      <w:proofErr w:type="spellStart"/>
      <w:r>
        <w:rPr>
          <w:b/>
          <w:i/>
        </w:rPr>
        <w:t>kurikula</w:t>
      </w:r>
      <w:proofErr w:type="spellEnd"/>
      <w:r>
        <w:rPr>
          <w:b/>
          <w:i/>
        </w:rPr>
        <w:t xml:space="preserve"> za šk. god. 2024./2025.</w:t>
      </w:r>
    </w:p>
    <w:p w:rsidR="0035796C" w:rsidRDefault="0035796C" w:rsidP="0035796C">
      <w:pPr>
        <w:spacing w:line="276" w:lineRule="auto"/>
        <w:rPr>
          <w:b/>
          <w:bCs/>
          <w:i/>
        </w:rPr>
      </w:pPr>
    </w:p>
    <w:p w:rsidR="0035796C" w:rsidRDefault="0035796C" w:rsidP="0035796C">
      <w:pPr>
        <w:spacing w:before="120" w:after="120"/>
        <w:ind w:left="66"/>
        <w:jc w:val="both"/>
        <w:rPr>
          <w:b/>
          <w:i/>
        </w:rPr>
      </w:pPr>
      <w:r>
        <w:rPr>
          <w:bCs/>
        </w:rPr>
        <w:t xml:space="preserve">Ad. 6.) </w:t>
      </w:r>
      <w:r>
        <w:rPr>
          <w:bCs/>
        </w:rPr>
        <w:t xml:space="preserve"> </w:t>
      </w:r>
      <w:r>
        <w:rPr>
          <w:b/>
          <w:i/>
        </w:rPr>
        <w:t>Školski odbor primio je na znanje program Abeceda prevencije.</w:t>
      </w:r>
    </w:p>
    <w:p w:rsidR="0035796C" w:rsidRDefault="0035796C" w:rsidP="0035796C">
      <w:pPr>
        <w:spacing w:line="276" w:lineRule="auto"/>
        <w:rPr>
          <w:b/>
          <w:bCs/>
          <w:i/>
        </w:rPr>
      </w:pPr>
    </w:p>
    <w:p w:rsidR="0035796C" w:rsidRDefault="0035796C" w:rsidP="0035796C">
      <w:pPr>
        <w:rPr>
          <w:b/>
          <w:i/>
        </w:rPr>
      </w:pPr>
      <w:r>
        <w:t xml:space="preserve">Ad. 7.) </w:t>
      </w:r>
      <w:r>
        <w:t xml:space="preserve"> </w:t>
      </w:r>
      <w:r>
        <w:rPr>
          <w:b/>
          <w:i/>
        </w:rPr>
        <w:t>Jednoglasno je donesena Odluka da se roditeljima ponudi osiguranje učenika u školskoj godini 2024./2025. preko Croatia osiguranja u iznosu 5 eura.</w:t>
      </w:r>
    </w:p>
    <w:p w:rsidR="0035796C" w:rsidRDefault="0035796C" w:rsidP="0035796C"/>
    <w:p w:rsidR="0035796C" w:rsidRDefault="0035796C" w:rsidP="0035796C">
      <w:pPr>
        <w:rPr>
          <w:b/>
          <w:i/>
        </w:rPr>
      </w:pPr>
      <w:r>
        <w:t xml:space="preserve">Ad. 8.) </w:t>
      </w:r>
      <w:r>
        <w:rPr>
          <w:b/>
          <w:i/>
        </w:rPr>
        <w:t xml:space="preserve">Jednoglasno je donesena Odluka o davanju u najam školske dvorane International British </w:t>
      </w:r>
      <w:proofErr w:type="spellStart"/>
      <w:r>
        <w:rPr>
          <w:b/>
          <w:i/>
        </w:rPr>
        <w:t>School</w:t>
      </w:r>
      <w:proofErr w:type="spellEnd"/>
      <w:r>
        <w:rPr>
          <w:b/>
          <w:i/>
        </w:rPr>
        <w:t>.</w:t>
      </w:r>
    </w:p>
    <w:p w:rsidR="0035796C" w:rsidRDefault="0035796C" w:rsidP="0035796C">
      <w:pPr>
        <w:rPr>
          <w:b/>
          <w:i/>
        </w:rPr>
      </w:pPr>
    </w:p>
    <w:p w:rsidR="0035796C" w:rsidRDefault="0035796C" w:rsidP="0035796C">
      <w:pPr>
        <w:rPr>
          <w:b/>
          <w:i/>
        </w:rPr>
      </w:pPr>
      <w:r>
        <w:t xml:space="preserve">Ad. 9. ) </w:t>
      </w:r>
      <w:r>
        <w:t xml:space="preserve"> </w:t>
      </w:r>
      <w:r>
        <w:rPr>
          <w:b/>
          <w:i/>
        </w:rPr>
        <w:t xml:space="preserve">Jednoglasno je donesena Odluka o imenovanju </w:t>
      </w:r>
      <w:proofErr w:type="spellStart"/>
      <w:r>
        <w:rPr>
          <w:b/>
          <w:i/>
        </w:rPr>
        <w:t>Dorotee</w:t>
      </w:r>
      <w:proofErr w:type="spellEnd"/>
      <w:r>
        <w:rPr>
          <w:b/>
          <w:i/>
        </w:rPr>
        <w:t xml:space="preserve"> Posavčević voditeljicom sekcije „Spretne ruke“.</w:t>
      </w:r>
    </w:p>
    <w:p w:rsidR="0035796C" w:rsidRDefault="0035796C" w:rsidP="0035796C">
      <w:pPr>
        <w:rPr>
          <w:b/>
          <w:i/>
        </w:rPr>
      </w:pPr>
      <w:r>
        <w:rPr>
          <w:b/>
          <w:i/>
        </w:rPr>
        <w:t>Jednoglasno je donesena Odluka o ukidanju „</w:t>
      </w:r>
      <w:proofErr w:type="spellStart"/>
      <w:r>
        <w:rPr>
          <w:b/>
          <w:i/>
        </w:rPr>
        <w:t>Origami</w:t>
      </w:r>
      <w:proofErr w:type="spellEnd"/>
      <w:r>
        <w:rPr>
          <w:b/>
          <w:i/>
        </w:rPr>
        <w:t xml:space="preserve"> sekcije“ i sekcije „Ručni rad“.</w:t>
      </w:r>
    </w:p>
    <w:p w:rsidR="0035796C" w:rsidRDefault="0035796C" w:rsidP="0035796C">
      <w:pPr>
        <w:rPr>
          <w:b/>
          <w:i/>
        </w:rPr>
      </w:pPr>
      <w:r>
        <w:rPr>
          <w:b/>
          <w:i/>
        </w:rPr>
        <w:t>Jednoglasno je donesena Odluku o osnivanju Sekcije zelene ruke te imenovanje Željke Premerl kao voditeljice iste.</w:t>
      </w:r>
    </w:p>
    <w:p w:rsidR="0035796C" w:rsidRDefault="0035796C" w:rsidP="0035796C"/>
    <w:p w:rsidR="0035796C" w:rsidRDefault="0035796C" w:rsidP="0035796C">
      <w:pPr>
        <w:rPr>
          <w:rFonts w:eastAsia="Calibri"/>
          <w:lang w:eastAsia="en-US"/>
        </w:rPr>
      </w:pPr>
      <w:r>
        <w:t xml:space="preserve">Ad. 10.) </w:t>
      </w:r>
      <w:r>
        <w:t xml:space="preserve"> </w:t>
      </w:r>
      <w:r>
        <w:rPr>
          <w:b/>
          <w:i/>
        </w:rPr>
        <w:t>Jednoglasno je donesena Odluka kojom se odobrava pokretanje jednostavne nabave.</w:t>
      </w:r>
    </w:p>
    <w:p w:rsidR="0035796C" w:rsidRDefault="0035796C" w:rsidP="0035796C">
      <w:pPr>
        <w:rPr>
          <w:rFonts w:eastAsia="Calibri"/>
          <w:lang w:eastAsia="en-US"/>
        </w:rPr>
      </w:pPr>
    </w:p>
    <w:p w:rsidR="0035796C" w:rsidRDefault="0035796C" w:rsidP="0035796C"/>
    <w:p w:rsidR="0035796C" w:rsidRDefault="0035796C" w:rsidP="0035796C"/>
    <w:p w:rsidR="0035796C" w:rsidRDefault="0035796C" w:rsidP="0035796C"/>
    <w:p w:rsidR="0035796C" w:rsidRDefault="0035796C" w:rsidP="0035796C">
      <w:pPr>
        <w:ind w:left="4956"/>
      </w:pPr>
      <w:bookmarkStart w:id="0" w:name="_GoBack"/>
      <w:r>
        <w:t>Predsjednik Školskog odbora:</w:t>
      </w:r>
    </w:p>
    <w:p w:rsidR="0035796C" w:rsidRDefault="0035796C" w:rsidP="0035796C">
      <w:pPr>
        <w:ind w:left="4956"/>
      </w:pPr>
    </w:p>
    <w:p w:rsidR="0035796C" w:rsidRDefault="0035796C" w:rsidP="0035796C">
      <w:pPr>
        <w:ind w:left="4956"/>
      </w:pPr>
      <w:r>
        <w:t>Dejan Jakšić, prof.</w:t>
      </w:r>
    </w:p>
    <w:p w:rsidR="0035796C" w:rsidRDefault="0035796C" w:rsidP="0035796C">
      <w:pPr>
        <w:ind w:left="4956"/>
      </w:pPr>
    </w:p>
    <w:bookmarkEnd w:id="0"/>
    <w:p w:rsidR="00480A9A" w:rsidRDefault="00480A9A"/>
    <w:sectPr w:rsidR="0048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6C"/>
    <w:rsid w:val="0035796C"/>
    <w:rsid w:val="004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EFAF"/>
  <w15:chartTrackingRefBased/>
  <w15:docId w15:val="{9A84A8DD-1F9B-4DBF-AA03-FA2EEC3D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357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zagreb-029@os-aharambas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2024-10-18T12:41:00Z</dcterms:created>
  <dcterms:modified xsi:type="dcterms:W3CDTF">2024-10-18T12:44:00Z</dcterms:modified>
</cp:coreProperties>
</file>