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A5B" w:rsidRDefault="00023A5B" w:rsidP="00023A5B">
      <w:pPr>
        <w:pStyle w:val="tb-na18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MINISTARSTVO ZNANOSTI, OBRAZOVANJA I SPORTA</w:t>
      </w:r>
    </w:p>
    <w:p w:rsidR="00023A5B" w:rsidRDefault="00023A5B" w:rsidP="00023A5B">
      <w:pPr>
        <w:pStyle w:val="broj-d"/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2874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Na temelju članka 70. stavka 2. Zakona o odgoju i obrazovanju u osnovnoj i srednjoj školi (»Narodne novine«, broj 87/2008., 86/2009., 92/2010., 105/2010., 90/2011., 16/</w:t>
      </w:r>
      <w:proofErr w:type="gramStart"/>
      <w:r>
        <w:rPr>
          <w:color w:val="000000"/>
        </w:rPr>
        <w:t>2012..</w:t>
      </w:r>
      <w:proofErr w:type="gramEnd"/>
      <w:r>
        <w:rPr>
          <w:color w:val="000000"/>
        </w:rPr>
        <w:t xml:space="preserve"> 86/2012. i 94/2013.), ministar znanosti, obrazovanja i sporta donosi</w:t>
      </w:r>
    </w:p>
    <w:p w:rsidR="00023A5B" w:rsidRDefault="00023A5B" w:rsidP="00023A5B">
      <w:pPr>
        <w:pStyle w:val="tb-na16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PRAVILNIK</w:t>
      </w:r>
    </w:p>
    <w:p w:rsidR="00023A5B" w:rsidRDefault="00023A5B" w:rsidP="00023A5B">
      <w:pPr>
        <w:pStyle w:val="t-12-9-fett-s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NAČINU POSTUPANJA ODGOJNO-</w:t>
      </w:r>
      <w:r>
        <w:rPr>
          <w:b/>
          <w:bCs/>
          <w:color w:val="000000"/>
          <w:sz w:val="28"/>
          <w:szCs w:val="28"/>
        </w:rPr>
        <w:br/>
        <w:t>-OBRAZOVNIH RADNIKA ŠKOLSKIH USTANOVA U PODUZIMANJU MJERA ZAŠTITE PRAVA UČENIKA TE PRIJAVE SVAKOG KRŠENJA TIH PRAVA NADLEŽNIM TIJELIMA</w:t>
      </w:r>
    </w:p>
    <w:p w:rsidR="00023A5B" w:rsidRDefault="00023A5B" w:rsidP="00023A5B">
      <w:pPr>
        <w:pStyle w:val="t-10-9-kurz-s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Opće odredbe</w:t>
      </w:r>
    </w:p>
    <w:p w:rsidR="00023A5B" w:rsidRDefault="00023A5B" w:rsidP="00023A5B">
      <w:pPr>
        <w:pStyle w:val="clanak-"/>
        <w:jc w:val="center"/>
        <w:rPr>
          <w:color w:val="000000"/>
        </w:rPr>
      </w:pPr>
      <w:r>
        <w:rPr>
          <w:color w:val="000000"/>
        </w:rPr>
        <w:t>Članak 1.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Ovim pravilnikom propisuje se način postupanja učitelja, nastavnika, odgajatelja, stručnih suradnika (u daljnjem tekstu: odgojno-obrazovnih radnika) i ravnatelja osnovnih i srednjih škola te učeničkih domova (u daljnjem tekstu: školska ustanova), u poduzimanju mjera zaštite prava učenika te obveze prijave svakog kršenja tih prava nadležnim tijelima.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Izrazi koji se koriste u ovome pravilniku, a koji imaju rodno značenje, bez obzira na to jesu li korišteni u muškome ili ženskome rodu, obuhvaćaju na jednak način i muški i ženski rod.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2.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Školska ustanova obvezna je učeniku osigurati: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zaštitu prava propisanih Ustavom Republike Hrvatske, konvencijama, zakonima, provedbenim propisima,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provedbu programa kojima se promiče zaštita njihovih prava, sigurnost i zdravlje.</w:t>
      </w:r>
    </w:p>
    <w:p w:rsidR="00023A5B" w:rsidRDefault="00023A5B" w:rsidP="00023A5B">
      <w:pPr>
        <w:pStyle w:val="t-10-9-kurz-s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Zaštita prava učenika</w:t>
      </w:r>
    </w:p>
    <w:p w:rsidR="00023A5B" w:rsidRDefault="00023A5B" w:rsidP="00023A5B">
      <w:pPr>
        <w:pStyle w:val="clanak-"/>
        <w:jc w:val="center"/>
        <w:rPr>
          <w:color w:val="000000"/>
        </w:rPr>
      </w:pPr>
      <w:r>
        <w:rPr>
          <w:color w:val="000000"/>
        </w:rPr>
        <w:t>Članak 3.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Zaštita prava učenika ostvaruje se: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sprječavanjem nasilja između učenika, između učenika i radnika školske ustanove, između učenika i druge odrasle osobe;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prijavom povrede prava učenika stručnim tijelima školske ustanove;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– prijavom povrede prava učenika nadležnim tijelima izvan školske ustanove;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postupanjem stručnih tijela školske ustanove prema žrtvama nasilja;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postupanjem stručnih tijela školske ustanove prema kršiteljima prava učenika;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postupanjem školske ustanove u suradnji s nadležnim tijelima izvan školske ustanove prema žrtvama nasilja;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postupanjem školske ustanove u suradnji s nadležnim tijelima izvan školske ustanove prema kršiteljima prava učenika.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Školska ustanova obvezna je skrbiti se o ostvarivanju prava svih učenika.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Školska ustanova obvezna je posebno skrbiti o ostvarivanju prava učenika u slučajevima svih oblika nasilja, spolne zlouporabe, zanemarivanja, odgojne zapuštenosti, nehajnog postupanja, zlostavljanja i izrabljivanja.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(4) Školska ustanova obvezna je implementirati postojeće preventivne i intervencijske programe te prema potrebama razvijati nove uz odgovarajući model njihova praćenja i vrednovanja.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(5) Informativni popis propisa kojima su uređena prava učenika i popis vrsta i oblika nasilja te njihov pojmovnik objavljuje se na mrežnim stranicama ministarstva nadležnog za obrazovanje.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(6) Odgojno-obrazovni radnici školske ustanove obvezni su se upoznati s odredbama propisa vezanih uz prava djece iz stavka 5. ovoga članka.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(7) Ravnatelj je dužan upoznati odgojno-obrazovne radnike s propisima iz stavka 5. ovoga članka.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4.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U slučaju povrede prava iz članka 5. stavka 2. ovoga pravilnika svaki radnik školske ustanove obvezan je, bez obzira na način na koji je došao do saznanja o mogućoj povredi prava učenika, odmah o tome izvijestiti razrednika ili stručne suradnike školske ustanove koji će o događaju i poduzetim mjerama izvijestiti ravnatelja i odgojno-obrazovnog radnika kojeg je ravnatelj ovlastio za postupanje u slučajevima povrede prava učenika (u daljnjem tekstu: ravnatelj).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U školskim ustanovama koje rade u dvije ili više smjena ili se nastava održava i u područnim školama/odjelima ravnatelj će, sukladno organizaciji rada u školskoj ustanovi, ovlastiti jednu ili više osoba za postupanje u slučajevima povrede prava učenika, u pravilu voditelja smjene/područne škole.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U slučaju da je prava učenika iz stavka 1. ovoga članka povrijedio radnik školske ustanove, ravnatelj je odmah obvezan pozvati radnika, utvrditi činjenice, a u slučaju potrebe izvijestiti i nadležne institucije, odnosno postupiti sukladno propisima.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5.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(1) Odgojno-obrazovni radnici i ravnatelj školske ustanove obvezni su osigurati učeniku zaštitu u slučajevima povrede prava na: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obaviještenost o svim pitanjima koja se na njega odnose,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savjet i pomoć u rješavanju problema, a sukladno njegovu najboljem interesu,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poštovanje njegova mišljenja,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pomoć drugih učenika školske ustanove,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pritužbu koju može predati učiteljima odnosno nastavnicima, ravnatelju i školskom odboru,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sudjelovanje u radu vijeća učenika te u izradi i provedbi kućnoga reda,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predlaganje poboljšanja odgojno-obrazovnoga procesa i odgojno-obrazovnoga rada.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U slučajevima sumnje da je došlo do tjelesnog i emocionalnog nasilja, spolne zlouporabe, zanemarivanja, nesavjesnog postupanja, zlostavljanja ili izrabljivanja učenika (u daljnjem tekstu: nasilno postupanje) odgojno-obrazovni radnici, a po potrebi i suradnici u odgojno-obrazovnom i nastavnom radu (pomoćni odgojno-obrazovni radnici i prevoditelj znakovnoga jezika) te ravnatelj u suradnji s nadležnim institucijama i tijelima obvezni su pokrenuti postupak radi zaštite prava učenika.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U slučaju sumnje na povredu prava učenika iz stavka 2. ovoga članka odgojno-obrazovni radnik obvezan je odmah prijaviti ravnatelju ili stručnom suradniku postupanje na štetu učenika za koje je saznao obavljajući svoju dužnost.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(4) U slučaju sumnje na počinjenje kaznenog djela odgojno-</w:t>
      </w:r>
      <w:r>
        <w:rPr>
          <w:color w:val="000000"/>
        </w:rPr>
        <w:br/>
        <w:t>-obrazovni radnici obvezni su osigurati da tragovi i dokazi počinjenoga kaznenog djela koji se nalaze u školskoj ustanovi do dolaska policije ne budu uništeni, skriveni, izmijenjeni ili otuđeni s mjesta događaja.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(5) Ravnatelj i odgojno-obrazovni radnici obvezni su na zahtjev policije ustupiti dokumentaciju te pružiti saznanja o povredi prava učenika.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(6) U slučaju nasilja među učenicima, zaštitu prava učenika osigurat će odgojno-obrazovni radnici i ravnatelj postupajući u skladu s Protokolom o postupanju u slučaju nasilja među djecom i mladima odnosno skupom postupaka i mjera koje su predvidjela nadležna tijela te propisima na snazi.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(7) U slučajevima postupanja na štetu učenika koja nisu navedena u stavku 1. i 2. ovoga članka, zaštitu prava osiguravaju odgojno-obrazovni radnici i ravnatelj u suradnji s nadležnim institucijama i tijelima.</w:t>
      </w:r>
    </w:p>
    <w:p w:rsidR="00023A5B" w:rsidRDefault="00023A5B" w:rsidP="00023A5B">
      <w:pPr>
        <w:pStyle w:val="t-10-9-kurz-s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Postupanje u poduzimanju mjera zaštite u slučaju povrede prava učenika</w:t>
      </w:r>
    </w:p>
    <w:p w:rsidR="00023A5B" w:rsidRDefault="00023A5B" w:rsidP="00023A5B">
      <w:pPr>
        <w:pStyle w:val="clanak-"/>
        <w:jc w:val="center"/>
        <w:rPr>
          <w:color w:val="000000"/>
        </w:rPr>
      </w:pPr>
      <w:r>
        <w:rPr>
          <w:color w:val="000000"/>
        </w:rPr>
        <w:t>Članak 6.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 xml:space="preserve">(1) Odgojno-obrazovni radnici obvezni su učenike poučiti o njihovim pravima i načinu postupanja u slučaju povrede tih prava,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osobito o postupanju u slučajevima nasilničkog ponašanja.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Učenik ima pravo prijaviti razredniku, stručnom suradniku ili ravnatelju povredu svog prava, kao i uočenu povredu prava drugih učenika u školskoj ustanovi.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U slučaju da je pri povredi nazočan i radnik školske ustanove, obvezan je odmah poduzeti mjere zaštite prava učenika iz članka 3. stavka 1. alineje 1. i 2. ovoga pravilnika.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(4) Školska ustanova obvezna je informirati roditelje/skrbnike (u daljnjem tekstu: roditelj) o postupanju u slučaju povrede prava učenika.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(5) Povredu prava učenika u školskoj ustanovi roditelj ima pravo prijaviti odgojno-obrazovnome radniku ili ravnatelju.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7.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U slučaju da je učeniku uskraćeno pravo iz članka 5. stavka 1. ovoga pravilnika, učenik ili roditelj učenika izvješćuje razrednika/učitelja/nastavnika/odgajatelja koji je dužan poduzeti mjere kojima će se osigurati zaštita njegovih prava.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U slučaju da osoba iz stavka 1. ovoga članka nije u mogućnosti osigurati zaštitu prava učenika, obvezan je o tome izvijestiti stručnog suradnika koji će mu pomoći u rješavanju pritužbe učenika te o tome pisano izvijestiti ravnatelja.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Ravnatelj je obvezan svaku pritužbu razmotriti i postupiti u skladu s propisima.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8.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U slučajevima povrede prava učenika iz članka 5. stavka 2. ovoga pravilnika školska ustanova obvezna je izvijestiti sljedeća tijela: ured državne uprave nadležan za poslove obrazovanja odnosno Gradski ured za obrazovanje, kulturu i šport Grada Zagreba (u daljnjem tekstu: Ured), Zavod za javno zdravstvo područne (regionalne) samouprave u djelatnosti školske i sveučilišne medicine, nadležni centar za socijalnu skrb, tim školske medicine, nadležnu policijsku postaju i ministarstvo nadležno za poslove obrazovanja.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U slučaju povrede prava učenika iz članka 5. stavka 2. ovoga pravilnika ministarstvo nadležno za obrazovanje može o tome obavijestiti tim za krizne intervencije.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Nadležne institucije i tijela iz stavka 1. ovoga članka obvezne su izvijestiti školsku ustanovu o poduzetim mjerama.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(4) U slučaju potrebe nadležno tijelo iz stavka 1. ovoga članka dogovorit će s ravnateljem zajedničke aktivnosti koje će se ostvarivati u školskoj ustanovi, a vezano uza zaštitu prava učenika.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9.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(1) U slučaju nasilnog postupanja prema učeniku, radnici školske ustanove obvezni su odmah poduzeti mjere s ciljem zaustavljanja nasilnog postupanja, pružiti pomoć u skladu sa svojim kompetencijama te u slučaju potrebe pozvati i djelatnika policije.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Ako je učenik ozlijeđen u mjeri koja zahtijeva liječničku pomoć, osobito hitnu medicinsku pomoć, odgojno-obrazovni radnik ili ravnatelj obvezan je odmah zatražiti pomoć liječnika, odnosno hitne medicinske službe te postupiti po njegovoj/njihovoj preporuci.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U slučaju nasilnog postupanja odgojno-obrazovnih radnika ili drugih radnika školske ustanove ili drugih odraslih osoba prema učeniku ili učenika prema odrasloj osobi svaki učenik ili radnik školske ustanove obvezan je o tome odmah izvijestiti ravnatelja ili stručnoga suradnika školske ustanove koji će poduzeti sve mjere da se zaustavi nasilno postupanje prema učeniku te odmah pozvati policiju.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(4) U slučajevima nasilnog postupanja potrebno je postupiti na sljedeći način: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a) ravnatelj, razrednik ili stručni suradnik odmah nakon prijavljenoga nasilnog postupanja obvezan je obavijestiti roditelje te ih izvijestiti o svim činjenicama i okolnostima koje je do tada doznao, kao i o aktivnostima i mjerama koje školska ustanova poduzima,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b) zaduženi odgojno-obrazovni radnik pratit će učenika u slučaju da se on mora prevesti u liječničku ustanovu prije dolaska roditelja,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c) ravnatelj, razrednik ili stručni suradnik odmah nakon prijave odnosno dojave nasilnog postupanja obavit će razgovor s učenikom žrtvom nasilnog postupanja, a u slučaju da je postojala liječnička intervencija, uz dogovor s liječnikom, čim to bude moguće,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d) ravnatelj, razrednik ili stručni suradnik odmah nakon prijave odnosno dojave nasilnog postupanja obavit će razgovor s učenikom počiniteljem nasilnog postupka, a u slučaju da je postojala liječnička intervencija, uz dogovor s liječnikom, čim to bude moguće,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e) ravnatelj, razrednik ili stručni suradnik obavit će razgovor s drugim učenicima ili odraslim osobama koje imaju informacije o učinjenome nasilnom ponašanju te utvrditi sve okolnosti vezane uz oblik, intenzitet, težinu i vremensko trajanje nasilja,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f) u razgovoru s učenicima odgojno-obrazovni radnici školske ustanove obvezni su pažljivo postupati, poštujući učenikovo dostojanstvo, privatnost i pružajući potporu svim sudionicima,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g) ako je riječ o osobito teškom obliku ili intenzitetu nasilnog postupanja koje je izazvalo ili može izazvati traumu u učenika koji su žrtve nasilnog događaja ili u drugih učenika koji su svjedočili tom događaju, potrebno je izvijestiti ministarstvo nadležno za poslove obrazovanja koje će u slučaju potrebe osigurati pružanje odgovarajuće psihološke/stručne ili socijalno-pedagoške/psihološke pomoći, a po potrebi i druga nadležna ministarstva,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h) ako je riječ o učeniku s teškoćama, odgojno-obrazovni radnici obvezni su poštovati sve posebnosti vezane uz te teškoće.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10.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(1) U slučajevima nasilnog postupanja iz članka 5. stavka 2. ovoga pravilnika tijekom razgovora predstavnika policije s učenicima žrtvama ili počiniteljima nasilnog postupanja obvezno treba biti prisutan roditelj učenika, udomitelj, osoba kojoj je dijete povjereno na čuvanje ili odgoj ili stručna osoba centra za socijalnu skrb.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Iznimno, kada osoba iz stavka 1. ovoga članka ne može ili ne želi nazočiti razgovoru s predstavnikom policije, uz njezino odobrenje razgovor u školskim prostorima može se obaviti u nazočnosti ravnatelja ili odgojno-obrazovnog radnika kojeg odredi ravnatelj.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Osoba iz stavka 1. ovoga članka ne smije nazočiti razgovoru s učenikom ako postoji sumnja da je počinila djelo na njegovu štetu.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(4) Do dolaska osobe iz stavka 1. ovoga članka u čijoj je prisutnosti potrebno obaviti razgovor, s učenikom će biti odgojno-obrazovni radnik kojeg odredi ravnatelj.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11.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Stručni suradnik ili drugi odgojno-obrazovni radnik kojeg zaduži ravnatelj dužan je ispuniti obrazac za prijavu nasilnog postupanja u odgojno-obrazovnim ustanovama osim u slučaju sukoba vršnjaka.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Vršnjačkim sukobom iz stavka 1. ovoga članka smatra se sukob u kojem ne postoje elementi navedeni za nasilništvo; djeca ne inzistiraju da mora biti po njihovu; mogu dati razloge zašto su u sukobu; ispričati se ili prihvatiti rješenje da nitko nije pobijedio; slobodno pregovarati da bi zadovoljili svoje potrebe; mogu promijeniti temu i otići iz situacije.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Obrazac iz stavka 1. ovoga članka dostupan je na mrežnim stranicama ministarstva nadležnog za obrazovanje.</w:t>
      </w:r>
    </w:p>
    <w:p w:rsidR="00023A5B" w:rsidRDefault="00023A5B" w:rsidP="00023A5B">
      <w:pPr>
        <w:pStyle w:val="t-10-9-kurz-s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Pomoć učenicima počiniteljima i žrtvama nasilja</w:t>
      </w:r>
    </w:p>
    <w:p w:rsidR="00023A5B" w:rsidRDefault="00023A5B" w:rsidP="00023A5B">
      <w:pPr>
        <w:pStyle w:val="clanak-"/>
        <w:jc w:val="center"/>
        <w:rPr>
          <w:color w:val="000000"/>
        </w:rPr>
      </w:pPr>
      <w:r>
        <w:rPr>
          <w:color w:val="000000"/>
        </w:rPr>
        <w:t>Članak 12.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U slučajevima iz članka 5. stavka 2. ovoga pravilnika ravnatelj, razrednik ili stručni suradnik obvezan je: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a) odmah izvijestiti roditelje učenika koji je žrtva nasilja i roditelje učenika koji je počinio nasilje o mogućim oblicima stručne pomoći učeniku u školi i/ili izvan nje;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b) osigurati stručnu pomoć učeniku koji je žrtva nasilja i učeniku koji je počinio nasilje.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Razrednik, stručni suradnik ili drugi odgojno-obrazovni radnik kojeg zaduži ravnatelj obvezni su: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upozoriti učenika koji je počinio nasilje na neprihvatljivost i štetnost takvog ponašanja te ga savjetovati i poticati na promjenu takvoga ponašanja;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 xml:space="preserve">– obratiti posebnu pozornost upućuje li izjava učenika koji je počinitelj nasilja na sumnju da je on žrtva zanemarivanja, odgojne zapuštenosti ili zlostavljanja u svojoj obitelji ili izvan nje i o </w:t>
      </w:r>
      <w:r>
        <w:rPr>
          <w:color w:val="000000"/>
        </w:rPr>
        <w:lastRenderedPageBreak/>
        <w:t>tome obavijestiti ravnatelja koji će izvijestiti nadležni centar za socijalnu skrb, a u sumnji na počinjenje kažnjive radnje izvijestiti policiju;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obratiti posebnu pozornost upućuje li izjava učenika koji je počinitelj nasilja na učestale ili viševrsne propuste u njegovu odgoju odnosno na sumnju da je on žrtva zanemarivanja, odgojne zapuštenosti ili zlostavljanja u svojoj obitelji ili izvan nje i o tome obavijestiti ravnatelja koji će odmah izvijestiti nadležni centar za socijalnu skrb i zatražiti da isto tijelo u skladu sa svojim ovlastima dodatno procijeni stanje te prema svojoj procjeni pokrene predviđene postupke obiteljsko-pravne zaštite toga maloljetnog djeteta, a u sumnji na počinjenje kažnjive radnje izvijestiti policiju;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– izvijestiti roditelje učenika koji je počinio nasilje o događaju te naglasiti neprihvatljivost i štetnost takvog ponašanja, savjetovati ih s ciljem promjene ponašanja djeteta te ih pozvati na uključivanje u savjetovanje ili stručnu pomoć u školi ili izvan nje (nadležni tim školske medicine, centar za socijalnu skrb, obiteljski centar i slična obiteljska savjetovališta, kao i ustanove koje se bave zaštitom djece), izvijestiti ih o dužnostima postupanja školske ustanove koje proizlaze iz propisa vezanih uz obiteljsko-pravnu zaštitu maloljetne djece.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13.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U slučaju vršnjačkog nasilja odgojno-obrazovni radnici obvezni su organizirati razgovore, radionice ili savjetovanja za učenike s ciljem pomirenja učenika, stvaranja prijateljskog okruženja, razvoja tolerancije, poštovanja različitosti te primjene nenasilne komunikacije.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U slučaju povrede prava na zaštitu od diskriminacije odgojno-obrazovni radnici i ravnatelj obvezni su postupati u skladu sa Zakonom o suzbijanju diskriminacije.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14.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O svim poduzetim aktivnostima i mjerama te svojim opažanjima odgojno-obrazovni radnici obvezni su voditi službene bilješke koje će u pisanom obliku predati ravnatelju, a na zahtjev dostaviti drugim nadležnim tijelima.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15.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U slučaju ponovljenoga nasilnog postupanja učenika školska ustanova obvezna je bez odgode, a u suradnji s liječnikom školske medicine i nadležnim centrom za socijalnu skrb, uputiti učenika koji je počinio nasilje na postupak procjene rizičnosti ponašanja, mentalnog i fizičkog zdravlja te obiteljskih prilika.</w:t>
      </w:r>
    </w:p>
    <w:p w:rsidR="00023A5B" w:rsidRDefault="00023A5B" w:rsidP="00023A5B">
      <w:pPr>
        <w:pStyle w:val="t-10-9-kurz-s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Sigurnost učenika</w:t>
      </w:r>
    </w:p>
    <w:p w:rsidR="00023A5B" w:rsidRDefault="00023A5B" w:rsidP="00023A5B">
      <w:pPr>
        <w:pStyle w:val="clanak-"/>
        <w:jc w:val="center"/>
        <w:rPr>
          <w:color w:val="000000"/>
        </w:rPr>
      </w:pPr>
      <w:r>
        <w:rPr>
          <w:color w:val="000000"/>
        </w:rPr>
        <w:t>Članak 16.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Ravnatelj je s osnivačem školske ustanove obvezan omogućiti učenicima rad u sigurnom okruženju.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Školska ustanova obvezna je izvijestiti učenike o pravilima sigurnosti u školskom prostoru i mogućnostima njihove zaštite.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(3) Školska ustanova obvezna je na primjeren način izvijestiti učenike s teškoćama o pravilima sigurnosti u školskom prostoru i mogućnostima njihove zaštite.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(4) U slučaju da odgojno-obrazovni ili drugi radnik školske ustanove primijeti opasnost za učenike i radnike u učionicama, kabinetima, dvoranama i na školskom igralištu obvezan je odmah o tome izvijestiti ravnatelja.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(5) Prostor opasan po život i zdravlje učenika i radnika školske ustanove ravnatelj će staviti izvan uporabe dok se ne stvore potrebni uvjeti za siguran rad.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(6) Ravnatelj je obvezan odmah poduzeti mjere uklanjanja manjih nedostataka koji bi mogli ugroziti život i zdravlje učenika i radnika školske ustanove, a u slučaju većih nedostataka zatražiti njihovo uklanjanje od osnivača školske ustanove ili nadležne javne službe.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(7) O nemogućnosti održavanja nastave ravnatelj je obvezan obavijestiti osnivača školske ustanove, Ured i roditelje.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(8) Školska ustanova obvezna je u školskom kurikulumu ili godišnjem planu i programu planirati aktivnosti kojima će učenicima omogućiti stjecanje znanja, vještina i sposobnosti vezanih uza zaštitu i spašavanje u kriznim situacijama.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17.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U skladu s kućnim redom školske ustanove ravnatelj je obvezan odrediti dežurstvo odgojno-obrazovnog ili drugog radnika na ulazu u školsku ustanovu i u svim unutarnjim i vanjskim prostorima školske ustanove kada ih koriste učenici.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Kućni red i popis dežurnih učitelja mora biti javan i dostupan učenicima, uz mogućnost prilagodbe za učenike s teškoćama.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Radi sigurnosti učenika, radnika i imovine školska ustanova može koristiti alarmni sustav i/ili sustav videonadzora u skladu s posebnim propisima uz suglasnost školskog odbora.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(4) Ravnatelj školske ustanove u kojoj je ugrađen videonadzor dužan je osigurati da se na vidnome mjestu pri ulasku u prostor, kao i u unutrašnjosti prostorija, istakne obavijest da se prostor nadzire sustavom tehničke zaštite.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(5) Ravnatelj, kao ni bilo koja druga osoba, ne smije koristiti podatke o osobama prikupljene sustavom tehničke zaštite izvan njihove zakonske namjene, a raspolaganje snimkama može biti dopušteno samo ovlaštenim osobama.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(6) Ravnatelj školske ustanove kao poslovodni voditelj odgovoran je za neovlašteno ugrađivanje videonadzora, kao i za neovlašteno raspolaganje snimkama.</w:t>
      </w:r>
    </w:p>
    <w:p w:rsidR="00023A5B" w:rsidRDefault="00023A5B" w:rsidP="00023A5B">
      <w:pPr>
        <w:pStyle w:val="t-10-9-kurz-s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Sigurnost i mediji</w:t>
      </w:r>
    </w:p>
    <w:p w:rsidR="00023A5B" w:rsidRDefault="00023A5B" w:rsidP="00023A5B">
      <w:pPr>
        <w:pStyle w:val="clanak-"/>
        <w:jc w:val="center"/>
        <w:rPr>
          <w:color w:val="000000"/>
        </w:rPr>
      </w:pPr>
      <w:r>
        <w:rPr>
          <w:color w:val="000000"/>
        </w:rPr>
        <w:t>Članak 18.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Učenici imaju pravo na pristup Internetu na računalu školske ustanove samo u nazočnosti odgojno-obrazovnog radnika i uz njegovo odobrenje.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(2) Školska ustanova obvezna je ugraditi filtre koji sprečavaju pristup stranicama s neprimjerenim sadržajima, osim ako isti već nisu realizirani preko CARNet-a.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19.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Učenik može koristiti uređaje kojima je moguć pristup mrežnom povezivanju i mrežnim komunikacijama tijekom odgojno-</w:t>
      </w:r>
      <w:r>
        <w:rPr>
          <w:color w:val="000000"/>
        </w:rPr>
        <w:br/>
        <w:t>-obrazovnog rada samo uz odobrenje odgojno-obrazovnog radnika.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20.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Školska ustanova ne smije medijima davati osobne i ostale podatke o učenicima niti im omogućiti da u školskoj ustanovi prikupljaju osobne i druge podatke o učenicima, osim podataka vezanih uz postignute rezultate učenika, ali samo uz pisanu suglasnost roditelja.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Školska ustanova je obvezna: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a) obavijestiti učenike i roditelje o pravilima sigurne uporabe suvremenih tehnologija, osobito mobitela i Interneta,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b) informirati učenike i roditelje o posljedicama neprimjerene komunikacije na društvenim mrežama (vrijeđanje, sramoćenje, kleveta, javni linč, objava fotografija učenika, videozapisa i sl.) te o načinima postupanja školske ustanove vezano uz informacije o nasilju u elektroničkim medijima u skladu s Protokolom o postupanju u slučaju nasilja među djecom i mladima.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Školska ustanova može na svojim mrežnim stranicama objavljivati fotografske i druge snimke učenika s posebnom pažnjom i opravdanim ciljem, uz suglasnost roditelja.</w:t>
      </w:r>
    </w:p>
    <w:p w:rsidR="00023A5B" w:rsidRDefault="00023A5B" w:rsidP="00023A5B">
      <w:pPr>
        <w:pStyle w:val="t-10-9-kurz-s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Zaštita podataka</w:t>
      </w:r>
    </w:p>
    <w:p w:rsidR="00023A5B" w:rsidRDefault="00023A5B" w:rsidP="00023A5B">
      <w:pPr>
        <w:pStyle w:val="clanak-"/>
        <w:jc w:val="center"/>
        <w:rPr>
          <w:color w:val="000000"/>
        </w:rPr>
      </w:pPr>
      <w:r>
        <w:rPr>
          <w:color w:val="000000"/>
        </w:rPr>
        <w:t>Članak 21.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Ravnatelj je obvezan imenovati osobu za zaštitu osobnih podataka i osobu za pristup informacijama.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Zadužene osobe moraju se pridržavati posebnih propisa vezanih uza zaštitu osobnih podataka i prava na pristup informacijama.</w:t>
      </w:r>
    </w:p>
    <w:p w:rsidR="00023A5B" w:rsidRDefault="00023A5B" w:rsidP="00023A5B">
      <w:pPr>
        <w:pStyle w:val="t-10-9-kurz-s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Pravo na neometani odgojno-obrazovni rad</w:t>
      </w:r>
    </w:p>
    <w:p w:rsidR="00023A5B" w:rsidRDefault="00023A5B" w:rsidP="00023A5B">
      <w:pPr>
        <w:pStyle w:val="clanak-"/>
        <w:jc w:val="center"/>
        <w:rPr>
          <w:color w:val="000000"/>
        </w:rPr>
      </w:pPr>
      <w:r>
        <w:rPr>
          <w:color w:val="000000"/>
        </w:rPr>
        <w:t>Članak 22.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Učenici su obvezni pridržavati se kućnoga reda školske ustanove i primjereno se ponašati tako da ne ometaju rad i sigurnost drugih učenika i odgojno-obrazovnih radnika.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Učenik ima pravo obavijestiti odgojno-obrazovnoga radnika o neprimjerenom ponašanju drugih učenika.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Učenika koji se neprimjereno ponaša odgojno-obrazovni radnik upozorit će na posljedice takvoga ponašanja.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(4) Učenik koji ometa odgojno-obrazovni rad predmetima koje nije odobrio odgojno-obrazovni radnik obvezan je predati te predmete odgojno-obrazovnom radniku koji će ih vratiti učeniku na kraju nastavnoga sata.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(5) Predmete opasne za zdravlje i život učenik je obvezan odmah predati odgojno-obrazovnome radniku. Razrednik, ravnatelj ili stručni suradnik obvezan je pozvati roditelja učenika i uručiti mu predmet, a u slučaju potrebe obavijestiti i nadležnu policijsku postaju.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(6) Odgojno-obrazovni radnik obvezan je prilagoditi svoje postupanje prema učeniku s teškoćama u skladu s mogućnostima i teškoćama učenika.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(7) Ako učenik ne reagira na upozorenje iz stavka 3. ovoga članka, odgojno-obrazovni radnik pozvat će stručnoga suradnika ili razrednika/odgajatelja učenika ili osobu imenovanu za sprječavanje nasilja u školskoj ustanovi, koji će razgovarati s učenikom i njegovim roditeljem.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(8) Roditelj učenika obvezan je javiti se na poziv školske ustanove,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ako se roditelj više puta ne odazove pozivu, školska ustanova dužna je obavijestiti Ured i nadležni centar socijalne skrbi.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(9) Odgojno-obrazovni radnici obvezni su izvijestiti roditelja o neprimjerenom ponašanju njegova djeteta, predložiti mogućnosti rješavanja uočenih problema u školi ili izvan nje te ih izvijestiti o odredbama kućnoga reda i statuta škole vezano uz pravila ponašanja i pedagoške mjere.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(10) U slučaju učenikova učestalog kršenja kućnog reda, školska ustanova obavijestit će roditelja učenika, nadležni tim školske medicine i nadležni centar za socijalnu skrb te će u dogovoru s nadležnim tijelima osigurati pomoć učeniku i roditelju.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(11) Ako učenici školske ustanove učestalo krše kućni red, školska ustanova organizirat će dodatne edukacije učenika i roditelja, sukladno potrebama na razini razrednog odjela/odgojno-obrazovne skupine ili cijele školske ustanove. Edukacije učenika i roditelja mogu se provoditi u suradnji s nadležnim institucijama, udrugama, lokalnom zajednicom.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(12) Učenik ili roditelj učenika ima pravo prijaviti razredniku, stručnom suradniku ili ravnatelju svako neprimjereno, neprofesionalno i neetično postupanje odgojno-obrazovnoga radnika.</w:t>
      </w:r>
    </w:p>
    <w:p w:rsidR="00023A5B" w:rsidRDefault="00023A5B" w:rsidP="00023A5B">
      <w:pPr>
        <w:pStyle w:val="t-10-9-kurz-s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Preventivni programi</w:t>
      </w:r>
    </w:p>
    <w:p w:rsidR="00023A5B" w:rsidRDefault="00023A5B" w:rsidP="00023A5B">
      <w:pPr>
        <w:pStyle w:val="clanak-"/>
        <w:jc w:val="center"/>
        <w:rPr>
          <w:color w:val="000000"/>
        </w:rPr>
      </w:pPr>
      <w:r>
        <w:rPr>
          <w:color w:val="000000"/>
        </w:rPr>
        <w:t>Članak 23.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Školska ustanova obvezna je donijeti i provoditi školske preventivne programe.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Školski preventivni programi sastavni su dio godišnjega plana i programa ili školskoga/domskoga kurikuluma.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(3) Školski preventivni programi provode se u sklopu redovite nastave, sata razrednika, školskih ili razrednih projekata, predavanja i drugih aktivnosti koje organizira školska ustanova.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(4) Provedba prevencije i realizacija mjera vezanih uz sprječavanje nasilja u sklopu školske ustanove može se ostvariti i u suradnji s drugim institucijama, tijelima, obiteljskim centrima i udrugama koje se bave zaštitom djece.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(5) Školski preventivni programi provode se i na roditeljskim sastancima, najmanje jedanput godišnje, a u sklopu kojih se roditeljima podnosi i zadnje izvješće ravnatelja iz članka 24. stavka 2. ovoga pravilnika.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(6) Školska ustanova obvezna je u sklopu stručnog usavršavanja odgojno-obrazovnih radnika najmanje jedanput godišnje planirati i ostvariti teme vezane uz prevenciju nasilja i zaštite prava učenika.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(7) Školska ustanova obvezna je u suradnji s nadležnim institucijama organizirati najmanje jedanput u dvije godine edukaciju pružanja prve pomoći te osposobljavanja odgojno-obrazovnih radnika za pružanje pomoći učenicima sa zdravstvenim teškoćama u skladu s potrebama učenika.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24.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(1) Stručni suradnici obvezni su na kraju svakog polugodišta provesti stručnu evaluaciju provedbe preventivnih programa.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(2) Ravnatelj je obvezan najmanje dva puta tijekom školske godine izvijestiti učiteljsko/nastavničko/domsko vijeće, vijeće roditelja i školski/domski odbor o stanju sigurnosti, provođenju preventivnih programa te mjerama poduzetim u cilju zaštite prava učenika.</w:t>
      </w:r>
    </w:p>
    <w:p w:rsidR="00023A5B" w:rsidRDefault="00023A5B" w:rsidP="00023A5B">
      <w:pPr>
        <w:pStyle w:val="clanak"/>
        <w:jc w:val="center"/>
        <w:rPr>
          <w:color w:val="000000"/>
        </w:rPr>
      </w:pPr>
      <w:r>
        <w:rPr>
          <w:color w:val="000000"/>
        </w:rPr>
        <w:t>Članak 25.</w:t>
      </w:r>
    </w:p>
    <w:p w:rsidR="00023A5B" w:rsidRDefault="00023A5B" w:rsidP="00023A5B">
      <w:pPr>
        <w:pStyle w:val="t-9-8"/>
        <w:jc w:val="both"/>
        <w:rPr>
          <w:color w:val="000000"/>
        </w:rPr>
      </w:pPr>
      <w:r>
        <w:rPr>
          <w:color w:val="000000"/>
        </w:rPr>
        <w:t>Ovaj Pravilnik stupa na snagu osmoga dana od dana objave u »Narodnim novinama«.</w:t>
      </w:r>
    </w:p>
    <w:p w:rsidR="00023A5B" w:rsidRDefault="00023A5B" w:rsidP="00023A5B">
      <w:pPr>
        <w:pStyle w:val="klasa2"/>
        <w:jc w:val="both"/>
        <w:rPr>
          <w:color w:val="000000"/>
        </w:rPr>
      </w:pPr>
      <w:r>
        <w:rPr>
          <w:color w:val="000000"/>
        </w:rPr>
        <w:t>Klasa: 602-01/13-01/00206</w:t>
      </w:r>
    </w:p>
    <w:p w:rsidR="00023A5B" w:rsidRDefault="00023A5B" w:rsidP="00023A5B">
      <w:pPr>
        <w:pStyle w:val="klasa2"/>
        <w:jc w:val="both"/>
        <w:rPr>
          <w:color w:val="000000"/>
        </w:rPr>
      </w:pPr>
      <w:r>
        <w:rPr>
          <w:color w:val="000000"/>
        </w:rPr>
        <w:t>Urbroj: 533-21-13-0006</w:t>
      </w:r>
    </w:p>
    <w:p w:rsidR="00023A5B" w:rsidRDefault="00023A5B" w:rsidP="00023A5B">
      <w:pPr>
        <w:pStyle w:val="klasa2"/>
        <w:jc w:val="both"/>
        <w:rPr>
          <w:color w:val="000000"/>
        </w:rPr>
      </w:pPr>
      <w:r>
        <w:rPr>
          <w:color w:val="000000"/>
        </w:rPr>
        <w:t>Zagreb, 18. listopada 2013.</w:t>
      </w:r>
    </w:p>
    <w:p w:rsidR="00881142" w:rsidRDefault="00023A5B" w:rsidP="00023A5B">
      <w:pPr>
        <w:jc w:val="right"/>
      </w:pPr>
      <w:bookmarkStart w:id="0" w:name="_GoBack"/>
      <w:r>
        <w:rPr>
          <w:color w:val="000000"/>
        </w:rPr>
        <w:t>Ministar</w:t>
      </w:r>
      <w:r>
        <w:rPr>
          <w:color w:val="000000"/>
        </w:rPr>
        <w:br/>
      </w:r>
      <w:r>
        <w:rPr>
          <w:rStyle w:val="bold"/>
          <w:b/>
          <w:bCs/>
          <w:color w:val="000000"/>
        </w:rPr>
        <w:t>dr. sc. Željko Jovanović,</w:t>
      </w:r>
      <w:r>
        <w:rPr>
          <w:color w:val="000000"/>
        </w:rPr>
        <w:t> v. r.</w:t>
      </w:r>
      <w:bookmarkEnd w:id="0"/>
    </w:p>
    <w:sectPr w:rsidR="00881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5B"/>
    <w:rsid w:val="00023A5B"/>
    <w:rsid w:val="0088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E8812F-CA7C-45E2-B244-DA9BB3D1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02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paragraph" w:customStyle="1" w:styleId="broj-d">
    <w:name w:val="broj-d"/>
    <w:basedOn w:val="Normal"/>
    <w:rsid w:val="0002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paragraph" w:customStyle="1" w:styleId="t-9-8">
    <w:name w:val="t-9-8"/>
    <w:basedOn w:val="Normal"/>
    <w:rsid w:val="0002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paragraph" w:customStyle="1" w:styleId="tb-na16">
    <w:name w:val="tb-na16"/>
    <w:basedOn w:val="Normal"/>
    <w:rsid w:val="0002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paragraph" w:customStyle="1" w:styleId="t-12-9-fett-s">
    <w:name w:val="t-12-9-fett-s"/>
    <w:basedOn w:val="Normal"/>
    <w:rsid w:val="0002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paragraph" w:customStyle="1" w:styleId="t-10-9-kurz-s">
    <w:name w:val="t-10-9-kurz-s"/>
    <w:basedOn w:val="Normal"/>
    <w:rsid w:val="0002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paragraph" w:customStyle="1" w:styleId="clanak-">
    <w:name w:val="clanak-"/>
    <w:basedOn w:val="Normal"/>
    <w:rsid w:val="0002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paragraph" w:customStyle="1" w:styleId="clanak">
    <w:name w:val="clanak"/>
    <w:basedOn w:val="Normal"/>
    <w:rsid w:val="0002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paragraph" w:customStyle="1" w:styleId="klasa2">
    <w:name w:val="klasa2"/>
    <w:basedOn w:val="Normal"/>
    <w:rsid w:val="0002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paragraph" w:customStyle="1" w:styleId="t-9-8-potpis">
    <w:name w:val="t-9-8-potpis"/>
    <w:basedOn w:val="Normal"/>
    <w:rsid w:val="0002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character" w:customStyle="1" w:styleId="bold">
    <w:name w:val="bold"/>
    <w:basedOn w:val="Zadanifontodlomka"/>
    <w:rsid w:val="00023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3751</Words>
  <Characters>21382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Jurinić</dc:creator>
  <cp:keywords/>
  <dc:description/>
  <cp:lastModifiedBy>Iva Jurinić</cp:lastModifiedBy>
  <cp:revision>1</cp:revision>
  <dcterms:created xsi:type="dcterms:W3CDTF">2024-08-27T19:31:00Z</dcterms:created>
  <dcterms:modified xsi:type="dcterms:W3CDTF">2024-08-27T19:34:00Z</dcterms:modified>
</cp:coreProperties>
</file>